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浙江大学资助研究生开展国际合作研究与交流项目</w:t>
      </w:r>
    </w:p>
    <w:p w:rsidR="00B11A74" w:rsidRP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留学</w:t>
      </w:r>
      <w:r w:rsidRPr="00491E92">
        <w:rPr>
          <w:rFonts w:ascii="黑体" w:eastAsia="黑体" w:hAnsi="黑体" w:cs="黑体" w:hint="eastAsia"/>
          <w:sz w:val="28"/>
          <w:szCs w:val="28"/>
        </w:rPr>
        <w:t>调研报告</w:t>
      </w:r>
    </w:p>
    <w:p w:rsidR="00491E92" w:rsidRDefault="00592F04" w:rsidP="00592F0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592F04" w:rsidRDefault="00592F04" w:rsidP="00491E92">
      <w:pPr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1.调研报告的主要内容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（1）访学学校简要概况（地理位置，学院、学科、教师、本科生、研究生、博士生规模，主要特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色学科及在全球地位）；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（2）访学学校研究生教育与管理的若干特点（突出重点，不面面俱到）；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（3）访学学校与浙江大学研究生教育与管理的若干比较及对学校的建议（有针对性和可操作性）。</w:t>
      </w:r>
    </w:p>
    <w:p w:rsidR="00592F04" w:rsidRDefault="00592F04" w:rsidP="00592F04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2.调研报告的撰写要求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（1）强调突出特色和重点，概况有数据，比较有感而发，分析言之有物；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（3）每篇调研报告篇幅在3000字左右，并配以3-5张丰富文稿内容的照片。</w:t>
      </w:r>
    </w:p>
    <w:p w:rsidR="002D4947" w:rsidRPr="00592F04" w:rsidRDefault="002D4947"/>
    <w:sectPr w:rsidR="002D4947" w:rsidRPr="00592F04" w:rsidSect="001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04"/>
    <w:rsid w:val="000E4565"/>
    <w:rsid w:val="001D2CC1"/>
    <w:rsid w:val="001E4649"/>
    <w:rsid w:val="002D4947"/>
    <w:rsid w:val="002E234B"/>
    <w:rsid w:val="00420034"/>
    <w:rsid w:val="00491E92"/>
    <w:rsid w:val="004D7DA4"/>
    <w:rsid w:val="00592F04"/>
    <w:rsid w:val="00682CF8"/>
    <w:rsid w:val="008E7782"/>
    <w:rsid w:val="00B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DD9E5-2685-4366-8D4B-5D5CC2A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HU Fei</cp:lastModifiedBy>
  <cp:revision>3</cp:revision>
  <dcterms:created xsi:type="dcterms:W3CDTF">2018-06-28T01:53:00Z</dcterms:created>
  <dcterms:modified xsi:type="dcterms:W3CDTF">2019-05-28T08:09:00Z</dcterms:modified>
</cp:coreProperties>
</file>